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division and council in carrying out this chapter.  The division and council are authorized to request such personnel, financial assistance, facilities and data as are reasonably required to assist the division and council to fulfill the division's and council's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State agencies proposing to develop, establish, conduct or administer programs or to assist programs relating to this chapter shall, prior to carrying out such actions, consult with the division.  Each agency of State Government shall advise the division of its activities relating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Each state agency, in the implementation of the agency's activities relating to this chapter, shall keep the division fully informed of the agency's status.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1991,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§2093.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§2093.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