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Amendment or revocation of the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823, §§1,2 (AMD). PL 1991, c. 823, §7 (AFF). PL 1995, c. 32, §§1,2 (AMD). PL 1995, c. 65, §A60 (AMD). PL 1995, c. 65, §§A153,C15 (AFF). PL 1995, c. 625, §A23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Amendment or revocation of the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§2906. AMENDMENT OR REVOCATION OF THE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