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 RELATIONSHIP TO FEDERAL MEDICARE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