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TT</w:t>
        <w:t xml:space="preserve">.  </w:t>
      </w:r>
      <w:r>
        <w:rPr>
          <w:b/>
        </w:rPr>
        <w:t xml:space="preserve">Limitation on reimbursement for opio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O, §1 (NEW). PL 2011, c. 657, Pt. O,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TT. Limitation on reimbursement for opio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TT. Limitation on reimbursement for opioi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TT. LIMITATION ON REIMBURSEMENT FOR OPIO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