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7 (AMD). PL 1977, c. 577, §1 (RPR). PL 1979, c. 127, §146 (AMD). PL 1979, c. 73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