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4005-B</w:t>
        <w:t xml:space="preserve">.  </w:t>
      </w:r>
      <w:r>
        <w:rPr>
          <w:b/>
        </w:rPr>
        <w:t xml:space="preserve">Grandparent's right to standing and intervenor status in child protection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697, §1 (NEW). PL 1995, c. 290, §§3,4 (AMD). PL 1995, c. 694, §D36 (AMD). PL 1995, c. 694, §E2 (AFF). PL 2001, c. 58, §1 (AMD). PL 2001, c. 696,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§4005-B. Grandparent's right to standing and intervenor status in child protection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§4005-B. Grandparent's right to standing and intervenor status in child protection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§4005-B. GRANDPARENT'S RIGHT TO STANDING AND INTERVENOR STATUS IN CHILD PROTECTION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