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4009</w:t>
        <w:t xml:space="preserve">.  </w:t>
      </w:r>
      <w:r>
        <w:rPr>
          <w:b/>
        </w:rPr>
        <w:t xml:space="preserve">Penalty for violations</w:t>
      </w:r>
    </w:p>
    <w:p>
      <w:pPr>
        <w:jc w:val="both"/>
        <w:spacing w:before="100" w:after="100"/>
        <w:ind w:start="360"/>
        <w:ind w:firstLine="360"/>
      </w:pPr>
      <w:r>
        <w:rPr/>
      </w:r>
      <w:r>
        <w:rPr/>
      </w:r>
      <w:r>
        <w:t xml:space="preserve">A person who knowingly violates a provision of this chapter commits a civil violation for which a forfeiture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§4009. Penalty for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§4009. Penalty for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§4009. PENALTY FOR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