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5316</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P&amp;SL 1975, c. 90, §C5 (AMD). PL 1983, c. 409, §§7-9 (AMD). PL 1989, c. 576,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§5316.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§5316.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§5316.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