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§664. RESPONSIBILITY OF FACILITY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