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dditiona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A (AMD). PL 1985, c. 785, §B83 (AMD). PL 1985, c. 785, §C3 (AMD). PL 2007, c. 539, Pt. N,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Addi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ddi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 ADDI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