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771, §234 (AMD). PL 1977, c. 253, §§1,2 (AMD). PL 1983, c. 464, §13 (AMD). PL 1987, c. 735, §23 (AMD). PL 1989, c. 330, §§1,2 (AMD). PL 1989, c. 519, §§1,4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8.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8.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