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703, §A39 (AMD). PL 1983, c. 464, §14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