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7905</w:t>
        <w:t xml:space="preserve">.  </w:t>
      </w:r>
      <w:r>
        <w:rPr>
          <w:b/>
        </w:rPr>
        <w:t xml:space="preserve">Personal funds of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§11 (AMD). PL 1991, c. 69, §§2,3 (AMD). PL 1993, c. 661, §11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§7905. Personal funds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§7905. Personal funds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§7905. PERSONAL FUNDS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