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w:t>
        <w:t xml:space="preserve">.  </w:t>
      </w:r>
      <w:r>
        <w:rPr>
          <w:b/>
        </w:rPr>
        <w:t xml:space="preserve">Criminal history record checks for employees of children's residential care facilities, emergency children's shelters, shelters for homeless children and transitional living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399,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399,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department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established pursuant to </w:t>
      </w:r>
      <w:r>
        <w:t>Title 16, section 631</w:t>
      </w:r>
      <w:r>
        <w:t xml:space="preserve">, and the Federal Bureau of Investigation, for any staff member of a children's residential care facility, an emergency children's shelter, a shelter for homeless children or a transitional living program in order to comply with the federal Family First Prevention Services Act.  For purposes of this section, "staff member" means an individual who is employed by, or has applied for and may be offered employment at, a children's residential care facility, an emergency children's shelter or a shelter for homeless children or with a transitional living program, including a contract employee or self‑employed individual, whether or not the individual has direct contact with children.  "Staff member" does not include a contractor performing maintenance or repairs at the children's residential care facility, emergency children's shelter or shelter for homeless children or for a transitional living program who does not have unsupervised access to children at the facility or shelter or in the transitional living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 §3 (AMD).]</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staff member shall consent to and have the staff member's fingerprints taken.  The State Police shall take or cause to be taken the fingerprints of a staff member who has consented under this subsection and shall forward the fingerprints to the Department of Public Safety so that the Department of Public Safety may conduct a state and national criminal history record check on the person.  The Department of Public Safety shall forward the results obtained to the department.  The State Police shall assess a fee set annually by the Department of Public Safety to be paid by the children's residential care facility, emergency children's shelter, shelter for homeless children or transitional living program or the staff member for each criminal history record check required to be performed under this section.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 §3 (AMD).]</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department may request a subsequent criminal history record check under </w:t>
      </w:r>
      <w:r>
        <w:t>subsection 3</w:t>
      </w:r>
      <w:r>
        <w:t xml:space="preserve"> on a staff member as the department determines appropriate, including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department for employment purposes to screen a staff member.  The subject of any criminal history record check under </w:t>
      </w:r>
      <w:r>
        <w:t>subsection 3</w:t>
      </w:r>
      <w:r>
        <w:t xml:space="preserve"> may contest any negative decision made by the department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a criminal history record check pursuant to </w:t>
      </w:r>
      <w:r>
        <w:t>subsection 3</w:t>
      </w:r>
      <w:r>
        <w:t xml:space="preserve"> must be notified each time a criminal history record check is performed on the person.  A person subject to a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 PL 2021, c. 42, §§1-3 (AMD). PL 2023, c. 39,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 Criminal history record checks for employees of children's residential care facilities, emergency children's shelters, shelters for homeless children and transitional living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 Criminal history record checks for employees of children's residential care facilities, emergency children's shelters, shelters for homeless children and transitional living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§8110. CRIMINAL HISTORY RECORD CHECKS FOR EMPLOYEES OF CHILDREN'S RESIDENTIAL CARE FACILITIES, EMERGENCY CHILDREN'S SHELTERS, SHELTERS FOR HOMELESS CHILDREN AND TRANSITIONAL LIVING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