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8622</w:t>
        <w:t xml:space="preserve">.  </w:t>
      </w:r>
      <w:r>
        <w:rPr>
          <w:b/>
        </w:rPr>
        <w:t xml:space="preserve">Licensing of hospice programs</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1995, a person, partnership, association or corporation may not represent itself as a hospice program, operate a hospice program or otherwise provide hospice services unless the person, partnership, association or corporation has obtained a license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the department finds that all the conditions of licensure are met, it shall issue a license to the applicant for a period of 2 years.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the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Deemed status.</w:t>
        <w:t xml:space="preserve"> </w:t>
      </w:r>
      <w:r>
        <w:t xml:space="preserve"> </w:t>
      </w:r>
      <w:r>
        <w:t xml:space="preserve">A Medicare-certified hospice is deemed to meet the licensure requirements for a hospice program if it attests in writing that it meets all state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Medicare certification and requirements.</w:t>
        <w:t xml:space="preserve"> </w:t>
      </w:r>
      <w:r>
        <w:t xml:space="preserve"> </w:t>
      </w:r>
      <w:r>
        <w:t xml:space="preserve">Beginning July 1, 1996 any hospice program except a volunteer hospice program must be Medicare-certified and meet Medicare requirements to be eligible for licensure as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486, §1 (AMD).]</w:t>
      </w:r>
    </w:p>
    <w:p>
      <w:pPr>
        <w:jc w:val="both"/>
        <w:spacing w:before="100" w:after="0"/>
        <w:ind w:start="360"/>
        <w:ind w:firstLine="360"/>
      </w:pPr>
      <w:r>
        <w:rPr>
          <w:b/>
        </w:rPr>
        <w:t>6</w:t>
        <w:t xml:space="preserve">.  </w:t>
      </w:r>
      <w:r>
        <w:rPr>
          <w:b/>
        </w:rPr>
        <w:t xml:space="preserve">Right of entry and inspection.</w:t>
        <w:t xml:space="preserve"> </w:t>
      </w:r>
      <w:r>
        <w:t xml:space="preserve"> </w:t>
      </w:r>
      <w:r>
        <w:t xml:space="preserve">A duly designated employee of the department may enter the premises of any hospice provider who has applied for a license or who is licensed pursuant to this chapter or rules adopted pursuant to this chapter.  These employees may inspect relevant documents of the hospice provider to determine whether the provider is in compliance with this chapter and rules adopted pursuant to this chapter.  The right of entry and inspection extends to any premises and documents of providers whom the department has reason to believe are providing hospice services without a license.  These entries or inspections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7</w:t>
        <w:t xml:space="preserve">.  </w:t>
      </w:r>
      <w:r>
        <w:rPr>
          <w:b/>
        </w:rPr>
        <w:t xml:space="preserve">Application fee.</w:t>
        <w:t xml:space="preserve"> </w:t>
      </w:r>
      <w:r>
        <w:t xml:space="preserve"> </w:t>
      </w:r>
      <w:r>
        <w:t xml:space="preserve">Each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Compliance.</w:t>
        <w:t xml:space="preserve"> </w:t>
      </w:r>
      <w:r>
        <w:t xml:space="preserve"> </w:t>
      </w:r>
      <w:r>
        <w:t xml:space="preserve">A hospice program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Minimum survey requirement.</w:t>
        <w:t xml:space="preserve"> </w:t>
      </w:r>
      <w:r>
        <w:t xml:space="preserve"> </w:t>
      </w:r>
      <w:r>
        <w:t xml:space="preserve">Notwithstanding </w:t>
      </w:r>
      <w:r>
        <w:t>subsection 4</w:t>
      </w:r>
      <w:r>
        <w:t xml:space="preserve">, a hospice program is not eligible for licensure or renewal of licensure unless the hospice program has had a Medicare survey or a state licensure survey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1995, c. 486,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§8622. Licensing of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§8622. Licensing of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§8622. LICENSING OF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