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§3051. ROAD MACHINES USED AFTER AUGUST 10TH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