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Cooperation of municipal officers</w:t>
      </w:r>
    </w:p>
    <w:p>
      <w:pPr>
        <w:jc w:val="both"/>
        <w:spacing w:before="100" w:after="100"/>
        <w:ind w:start="360"/>
        <w:ind w:firstLine="360"/>
      </w:pPr>
      <w:r>
        <w:rPr/>
      </w:r>
      <w:r>
        <w:rPr/>
      </w:r>
      <w:r>
        <w:t xml:space="preserve">Municipal officers are authorized to cooperate with the State Department of Transportation and with the Bureau of Public Roads, Department of Commerce, in the designation and construction of such parts of any federal aid secondary highway roads that are or will be within their respective towns.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Cooperation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Cooperation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§853. COOPERATION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