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Exemption from examination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§4 (AMD). PL 1973, c. 585, §12 (AMD). PL 1973, c. 625, §138 (AMD). PL 1993, c. 153, §11 (AMD). PL 1995, c. 570, §4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 Exemption from examination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Exemption from examination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§1521. EXEMPTION FROM EXAMINATION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