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Action by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§32 (AMD). PL 1973, c. 585, §12 (AMD). PL 1977, c. 694, §413 (AMD). PL 1991, c. 298,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§2111. Action by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Action by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§2111. ACTION BY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