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§2527. PROVISIONS REQUIRED BY LAW OF 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