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§2721-A. OVERINSURANCE IN ACCIDENT POLICIES; SAME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