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§6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§7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insurance policies that cover radiologic procedures, except those policies that cover only dental procedures, accidental injury or specific diseases,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§5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§5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§5 (RPR);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 group insurance policy may not impose any cost-sharing requirements on a screening mammogram, diagnostic breast examination or supplemental breast examination performed by a provider in accordance with this section. This subsection does not apply to a group policy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§8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that cover radiologic procedures, except those policies that cover only dental procedures, accidental injury or specific diseases, executed, delivered, issued for delivery, continued or renewed in this State on or after March 1, 1991.  For purposes of this section, all policies and contracts are deemed to be renewed no later than the next yearly anniversary of the policy or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156, §2 (AMD).]</w:t>
      </w:r>
    </w:p>
    <w:p>
      <w:pPr>
        <w:jc w:val="both"/>
        <w:spacing w:before="100" w:after="0"/>
        <w:ind w:start="360"/>
        <w:ind w:firstLine="360"/>
      </w:pPr>
      <w:r>
        <w:rPr>
          <w:b/>
        </w:rPr>
        <w:t>4</w:t>
        <w:t xml:space="preserve">.  </w:t>
      </w:r>
      <w:r>
        <w:rPr>
          <w:b/>
        </w:rPr>
        <w:t xml:space="preserve">Reports.</w:t>
        <w:t xml:space="preserve"> </w:t>
      </w:r>
      <w:r>
        <w:t xml:space="preserve"> </w:t>
      </w:r>
      <w:r>
        <w:t xml:space="preserve">Each insurer that issues policies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§I6 (NEW). PL 1991, c. 156, §2 (AMD). PL 1991, c. 701, §9 (AMD). PL 1997, c. 408, §5 (AMD). PL 1997, c. 408, §8 (AFF). PL 2003, c. 689, §B6 (REV). PL 2007, c. 153, §2 (AMD). PL 2007, c. 153, §5 (AFF). PL 2023, c. 338,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§2837-A.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§2837-A.  COVERAGE FOR SCREENING MAMMOGRAMS AND DIAGNOSTIC AND SUPPLEMENTAL BREAST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