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this chapter merges or consolidates with an insurer or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13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section 4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A. Continuity of licensure;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A. Continuity of licensure;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5-A. CONTINUITY OF LICENSURE;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