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 STATUTORY CONSTRUCTION AND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