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4618</w:t>
        <w:t xml:space="preserve">.  </w:t>
      </w:r>
      <w:r>
        <w:rPr>
          <w:b/>
        </w:rPr>
        <w:t xml:space="preserve">Stay of proceedings; reopening default judgments</w:t>
      </w:r>
    </w:p>
    <w:p>
      <w:pPr>
        <w:jc w:val="both"/>
        <w:spacing w:before="100" w:after="100"/>
        <w:ind w:start="360"/>
        <w:ind w:firstLine="360"/>
      </w:pPr>
      <w:r>
        <w:rPr/>
      </w:r>
      <w:r>
        <w:rPr/>
      </w:r>
      <w:r>
        <w:t xml:space="preserve">All proceedings in which the impaired insurer is a party in any court in this State shall be stayed 60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shall be permitted to defend against the suit on the merits.</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§4618. Stay of proceedings; reopening default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§4618. Stay of proceedings; reopening default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§4618. STAY OF PROCEEDINGS; REOPENING DEFAULT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