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Bonds valued on principles of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§2058. Bonds valued on principles of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Bonds valued on principles of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§2058. BONDS VALUED ON PRINCIPLES OF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