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2317</w:t>
        <w:t xml:space="preserve">.  </w:t>
      </w:r>
      <w:r>
        <w:rPr>
          <w:b/>
        </w:rPr>
        <w:t xml:space="preserve">Other provisions applicable</w:t>
      </w:r>
    </w:p>
    <w:p>
      <w:pPr>
        <w:jc w:val="both"/>
        <w:spacing w:before="100" w:after="100"/>
        <w:ind w:start="360"/>
        <w:ind w:firstLine="360"/>
      </w:pPr>
      <w:r>
        <w:rPr/>
      </w:r>
      <w:r>
        <w:rPr/>
      </w:r>
      <w:r>
        <w:t xml:space="preserve">The following chapters and provisions of </w:t>
      </w:r>
      <w:r>
        <w:t>Title 24‑A</w:t>
      </w:r>
      <w:r>
        <w:t xml:space="preserve">, where and to the extent not inconsistent with this chapter and the reasonable implications thereof, shall apply to such corporations only to the extent provided for by rules and regulations issued by the superintendent to such corporations:</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360"/>
        <w:ind w:firstLine="360"/>
      </w:pPr>
      <w:r>
        <w:rPr>
          <w:b/>
        </w:rPr>
        <w:t>1</w:t>
        <w:t xml:space="preserve">.  </w:t>
      </w:r>
      <w:r>
        <w:rPr>
          <w:b/>
        </w:rPr>
        <w:t xml:space="preserve">Chapter 1.</w:t>
        <w:t xml:space="preserve"> </w:t>
      </w:r>
      <w:r>
        <w:t xml:space="preserve"> </w:t>
      </w:r>
      <w:r>
        <w:t xml:space="preserve">General definitions and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§11 (NEW).]</w:t>
      </w:r>
    </w:p>
    <w:p>
      <w:pPr>
        <w:jc w:val="both"/>
        <w:spacing w:before="100" w:after="0"/>
        <w:ind w:start="360"/>
        <w:ind w:firstLine="360"/>
      </w:pPr>
      <w:r>
        <w:rPr>
          <w:b/>
        </w:rPr>
        <w:t>2</w:t>
        <w:t xml:space="preserve">.  </w:t>
      </w:r>
      <w:r>
        <w:rPr>
          <w:b/>
        </w:rPr>
        <w:t xml:space="preserve">Chapter 3.</w:t>
        <w:t xml:space="preserve"> </w:t>
      </w:r>
      <w:r>
        <w:t xml:space="preserve"> </w:t>
      </w:r>
      <w:r>
        <w:t xml:space="preserve">The Insurance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§11 (NEW); PL 1973, c. 585, §12 (AMD).]</w:t>
      </w:r>
    </w:p>
    <w:p>
      <w:pPr>
        <w:jc w:val="both"/>
        <w:spacing w:before="100" w:after="0"/>
        <w:ind w:start="360"/>
        <w:ind w:firstLine="360"/>
      </w:pPr>
      <w:r>
        <w:rPr>
          <w:b/>
        </w:rPr>
        <w:t>3</w:t>
        <w:t xml:space="preserve">.  </w:t>
      </w:r>
      <w:r>
        <w:rPr>
          <w:b/>
        </w:rPr>
        <w:t xml:space="preserve">Chapter 23.</w:t>
        <w:t xml:space="preserve"> </w:t>
      </w:r>
      <w:r>
        <w:t xml:space="preserve"> </w:t>
      </w:r>
      <w:r>
        <w:t xml:space="preserve">Trade practices and frauds.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§11 (NEW).]</w:t>
      </w:r>
    </w:p>
    <w:p>
      <w:pPr>
        <w:jc w:val="both"/>
        <w:spacing w:before="100" w:after="0"/>
        <w:ind w:start="360"/>
        <w:ind w:firstLine="360"/>
      </w:pPr>
      <w:r>
        <w:rPr>
          <w:b/>
        </w:rPr>
        <w:t>4</w:t>
        <w:t xml:space="preserve">.  </w:t>
      </w:r>
      <w:r>
        <w:rPr>
          <w:b/>
        </w:rPr>
        <w:t xml:space="preserve">Chapter 49.</w:t>
        <w:t xml:space="preserve"> </w:t>
      </w:r>
      <w:r>
        <w:t xml:space="preserve"> </w:t>
      </w:r>
      <w:r>
        <w:t xml:space="preserve">Continuity of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§11 (NEW).]</w:t>
      </w:r>
    </w:p>
    <w:p>
      <w:pPr>
        <w:jc w:val="both"/>
        <w:spacing w:before="100" w:after="0"/>
        <w:ind w:start="360"/>
        <w:ind w:firstLine="360"/>
      </w:pPr>
      <w:r>
        <w:rPr>
          <w:b/>
        </w:rPr>
        <w:t>5</w:t>
        <w:t xml:space="preserve">.  </w:t>
      </w:r>
      <w:r>
        <w:rPr>
          <w:b/>
        </w:rPr>
        <w:t xml:space="preserve">Chapter 57.</w:t>
        <w:t xml:space="preserve"> </w:t>
      </w:r>
      <w:r>
        <w:t xml:space="preserve"> </w:t>
      </w:r>
      <w:r>
        <w:t xml:space="preserve">Delinquent insurers; rehabilitation and liquidation.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§2317. Other provisions applicable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§2317. Other provisions applicable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§2317. OTHER PROVISIONS APPLICABLE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