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0-A</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A48 (NEW). PL 1999, c. 256, §M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40-A.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0-A.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40-A.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