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Exemption from claims of creditors; rights of beneficiaries and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Exemption from claims of creditors; rights of beneficiaries and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§426. EXEMPTION FROM CLAIMS OF CREDITORS; RIGHTS OF BENEFICIARIES AND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