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Annual statement of condition;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Annual statement of condition;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Annual statement of condition;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§57. ANNUAL STATEMENT OF CONDITION;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