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No insurance after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§605. NO INSURANCE AFTER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