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§1167. State equipment; obsolete patterns may be issued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 State equipment; obsolete patterns may be issued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§1167. STATE EQUIPMENT; OBSOLETE PATTERNS MAY BE ISSUED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