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2151</w:t>
        <w:t xml:space="preserve">.  </w:t>
      </w:r>
      <w:r>
        <w:rPr>
          <w:b/>
        </w:rPr>
        <w:t xml:space="preserve">Missing children; information sent to National Crime Information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275, §2 (NEW). PL 1991, c. 201 (AMD). PL 1993, c. 425,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§2151. Missing children; information sent to National Crime Information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§2151. Missing children; information sent to National Crime Information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§2151. MISSING CHILDREN; INFORMATION SENT TO NATIONAL CRIME INFORMATION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