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2506</w:t>
        <w:t xml:space="preserve">.  </w:t>
      </w:r>
      <w:r>
        <w:rPr>
          <w:b/>
        </w:rPr>
        <w:t xml:space="preserve">Payment of costs beyond 1% of state 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§13 (AMD). PL 1979, c. 545,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§2506. Payment of costs beyond 1% of state 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§2506. Payment of costs beyond 1% of state 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§2506. PAYMENT OF COSTS BEYOND 1% OF STATE 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