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2804-M</w:t>
        <w:t xml:space="preserve">.  </w:t>
      </w:r>
      <w:r>
        <w:rPr>
          <w:b/>
        </w:rPr>
        <w:t xml:space="preserve">Probation and parole officer basic training and certification</w:t>
      </w:r>
    </w:p>
    <w:p>
      <w:pPr>
        <w:jc w:val="both"/>
        <w:spacing w:before="100" w:after="0"/>
        <w:ind w:start="360"/>
        <w:ind w:firstLine="360"/>
      </w:pPr>
      <w:r>
        <w:rPr>
          <w:b/>
        </w:rPr>
        <w:t>1</w:t>
        <w:t xml:space="preserve">.  </w:t>
      </w:r>
      <w:r>
        <w:rPr>
          <w:b/>
        </w:rPr>
        <w:t xml:space="preserve">Training and certification required.</w:t>
        <w:t xml:space="preserve"> </w:t>
      </w:r>
      <w:r>
        <w:t xml:space="preserve"> </w:t>
      </w:r>
      <w:r>
        <w:t xml:space="preserve">Beginning July 1, 2025, as a condition to the continued employment of a person hired as a probation and parole officer, that person shall successfully complete, within the first 12 months of employment, a basic training course approved by the board and meet the certification standards established by the board pursuant to </w:t>
      </w:r>
      <w:r>
        <w:t>section 2803‑A, subsection 5‑C</w:t>
      </w:r>
      <w:r>
        <w:t xml:space="preserve">. Thereafter, as a condition to continued employment as a probation and parole officer, the officer shall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§2804-M. Probation and parole officer basic training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§2804-M. Probation and parole officer basic training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§2804-M. PROBATION AND PAROLE OFFICER BASIC TRAINING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