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Exempt employers to report on accrued wages</w:t>
      </w:r>
    </w:p>
    <w:p>
      <w:pPr>
        <w:jc w:val="both"/>
        <w:spacing w:before="100" w:after="100"/>
        <w:ind w:start="360"/>
        <w:ind w:firstLine="360"/>
      </w:pPr>
      <w:r>
        <w:rPr/>
      </w:r>
      <w:r>
        <w:rPr/>
      </w:r>
      <w:r>
        <w:t xml:space="preserve">All employers, exempt from the weekly payment of wage law of this State, may be required to report to the commissioner all accrued wages payable for employment during the calendar quarter when filing payroll reports in accordance with </w:t>
      </w:r>
      <w:r>
        <w:t>section 1082, subsection 13</w:t>
      </w:r>
      <w:r>
        <w:t xml:space="preserve"> under such regulations as the commission may prescribe. Nothing in this section shall be construed to make contributions due and payable on any part of such reported wages which have not actually been paid, but wages so reported shall be deemed to be wages paid for unemployment benefit purposes.</w:t>
      </w:r>
      <w:r>
        <w:t xml:space="preserve">  </w:t>
      </w:r>
      <w:r xmlns:wp="http://schemas.openxmlformats.org/drawingml/2010/wordprocessingDrawing" xmlns:w15="http://schemas.microsoft.com/office/word/2012/wordml">
        <w:rPr>
          <w:rFonts w:ascii="Arial" w:hAnsi="Arial" w:cs="Arial"/>
          <w:sz w:val="22"/>
          <w:szCs w:val="22"/>
        </w:rPr>
        <w:t xml:space="preserve">[PL 1979, c. 651,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§17A (AMD). PL 1979, c. 579, §32 (AMD). PL 1979, c. 651, §§33,47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§1224. Exempt employers to report on accrued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Exempt employers to report on accrued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§1224. EXEMPT EMPLOYERS TO REPORT ON ACCRUED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