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w:t>
        <w:t xml:space="preserve">.  </w:t>
      </w:r>
      <w:r>
        <w:rPr>
          <w:b/>
        </w:rPr>
        <w:t xml:space="preserve">Wage and benefits rates to be kept posted</w:t>
      </w:r>
    </w:p>
    <w:p>
      <w:pPr>
        <w:jc w:val="both"/>
        <w:spacing w:before="100" w:after="100"/>
        <w:ind w:start="360"/>
        <w:ind w:firstLine="360"/>
      </w:pPr>
      <w:r>
        <w:rPr/>
      </w:r>
      <w:r>
        <w:rPr/>
      </w:r>
      <w:r>
        <w:t xml:space="preserve">A clearly legible statement of all fair minimum wage and benefits rates to be paid the several classes of laborers, workers and mechanics employed on the construction on the public work must be kept posted in a prominent and easily accessible place at the site by each contractor and subcontractor subject to </w:t>
      </w:r>
      <w:r>
        <w:t>sections 1304</w:t>
      </w:r>
      <w:r>
        <w:t xml:space="preserve"> to </w:t>
      </w:r>
      <w:r>
        <w:t>1313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757,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1997, c. 757,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 Wage and benefits rates to be kept posted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 Wage and benefits rates to be kept posted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§1310. WAGE AND BENEFITS RATES TO BE KEPT POSTED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