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Notice to commissioner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§436. NOTICE TO COMMISSIONER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