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2013, c. 47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