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w:t>
        <w:t xml:space="preserve">.  </w:t>
      </w:r>
      <w:r>
        <w:rPr>
          <w:b/>
        </w:rPr>
        <w:t xml:space="preserve">Minors under 16; prohibited in certain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238, §2 (AMD). PL 1987, c. 401 (AMD). PL 1987, c. 665, §1 (AMD). PL 1989, c. 520, §1 (AMD). PL 1993, c. 434, §2 (AMD). PL 1997, c. 347, §§2,3 (AMD). PL 1997, c. 353, §§1,2 (AMD). PL 2001, c. 43, §1 (AMD). PL 2009, c. 487, Pt. B, §12 (AMD). PL 2017, c. 286,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 Minors under 16; prohibited in certain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 Minors under 16; prohibited in certain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§773. MINORS UNDER 16; PROHIBITED IN CERTAIN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