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933</w:t>
        <w:t xml:space="preserve">.  </w:t>
      </w:r>
      <w:r>
        <w:rPr>
          <w:b/>
        </w:rPr>
        <w:t xml:space="preserve">Notice; recess of meetings and hearings</w:t>
      </w:r>
    </w:p>
    <w:p>
      <w:pPr>
        <w:jc w:val="both"/>
        <w:spacing w:before="100" w:after="100"/>
        <w:ind w:start="360"/>
        <w:ind w:firstLine="360"/>
      </w:pPr>
      <w:r>
        <w:rPr/>
      </w:r>
      <w:r>
        <w:rPr/>
      </w:r>
      <w:r>
        <w:t xml:space="preserve">Except in cases in which the public welfare is involved, a minimum of 3 working days' notice shall be required before the board will convene.</w:t>
      </w:r>
      <w:r>
        <w:t xml:space="preserve">  </w:t>
      </w:r>
      <w:r xmlns:wp="http://schemas.openxmlformats.org/drawingml/2010/wordprocessingDrawing" xmlns:w15="http://schemas.microsoft.com/office/word/2012/wordml">
        <w:rPr>
          <w:rFonts w:ascii="Arial" w:hAnsi="Arial" w:cs="Arial"/>
          <w:sz w:val="22"/>
          <w:szCs w:val="22"/>
        </w:rPr>
        <w:t xml:space="preserve">[PL 1985, c. 294, §§ 2 and 3 (NEW).]</w:t>
      </w:r>
    </w:p>
    <w:p>
      <w:pPr>
        <w:jc w:val="both"/>
        <w:spacing w:before="100" w:after="100"/>
        <w:ind w:start="360"/>
        <w:ind w:firstLine="360"/>
      </w:pPr>
      <w:r>
        <w:rPr/>
      </w:r>
      <w:r>
        <w:rPr/>
      </w:r>
      <w:r>
        <w:t xml:space="preserve">When the board has taken jurisdiction of a case where a dispute exists, it may, at its discretion, recess the hearings for any reasonable purpose and may call a subsequent meeting as soon as practicable at any appropriate place or time which it may designate for a continuation of the proceedings.</w:t>
      </w:r>
      <w:r>
        <w:t xml:space="preserve">  </w:t>
      </w:r>
      <w:r xmlns:wp="http://schemas.openxmlformats.org/drawingml/2010/wordprocessingDrawing" xmlns:w15="http://schemas.microsoft.com/office/word/2012/wordml">
        <w:rPr>
          <w:rFonts w:ascii="Arial" w:hAnsi="Arial" w:cs="Arial"/>
          <w:sz w:val="22"/>
          <w:szCs w:val="22"/>
        </w:rPr>
        <w:t xml:space="preserve">[PL 1985, c. 294, §§ 2 and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294, §§2,3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§933. Notice; recess of meetings and hearings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§933. Notice; recess of meetings and hearings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§933. NOTICE; RECESS OF MEETINGS AND HEARINGS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