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Class 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I-A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I-A license are as follows:</w:t>
      </w:r>
    </w:p>
    <w:p>
      <w:pPr>
        <w:jc w:val="both"/>
        <w:spacing w:before="100" w:after="0"/>
        <w:ind w:start="720"/>
      </w:pPr>
      <w:r>
        <w:rPr/>
        <w:t>A</w:t>
        <w:t xml:space="preserve">.  </w:t>
      </w:r>
      <w:r>
        <w:rPr/>
      </w:r>
      <w:r>
        <w:t xml:space="preserve">Full-time (one year)...............$1,100.</w:t>
      </w:r>
      <w:r>
        <w:t xml:space="preserve">  </w:t>
      </w:r>
      <w:r xmlns:wp="http://schemas.openxmlformats.org/drawingml/2010/wordprocessingDrawing" xmlns:w15="http://schemas.microsoft.com/office/word/2012/wordml">
        <w:rPr>
          <w:rFonts w:ascii="Arial" w:hAnsi="Arial" w:cs="Arial"/>
          <w:sz w:val="22"/>
          <w:szCs w:val="22"/>
        </w:rPr>
        <w:t xml:space="preserve">[PL 1993, c. 410, Pt. ZZ,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§7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I-A license:</w:t>
      </w:r>
    </w:p>
    <w:p>
      <w:pPr>
        <w:jc w:val="both"/>
        <w:spacing w:before="100" w:after="0"/>
        <w:ind w:start="720"/>
      </w:pPr>
      <w:r>
        <w:rPr/>
        <w:t>A</w:t>
        <w:t xml:space="preserve">.  </w:t>
      </w:r>
      <w:r>
        <w:rPr/>
      </w:r>
      <w:r>
        <w:t xml:space="preserve">Hotels which do not serve food.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§58 (AMD). PL 1989, c. 526, §§9,10,28 (AMD). PL 1993, c. 410, §ZZ7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Class I-A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Class I-A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§1002. CLASS I-A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