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2074</w:t>
        <w:t xml:space="preserve">.  </w:t>
      </w:r>
      <w:r>
        <w:rPr>
          <w:b/>
        </w:rPr>
        <w:t xml:space="preserve">Illegal transportation of liquor on or off licensed premises</w:t>
      </w:r>
    </w:p>
    <w:p>
      <w:pPr>
        <w:jc w:val="both"/>
        <w:spacing w:before="100" w:after="0"/>
        <w:ind w:start="360"/>
        <w:ind w:firstLine="360"/>
      </w:pPr>
      <w:r>
        <w:rPr>
          <w:b/>
        </w:rPr>
        <w:t>1</w:t>
        <w:t xml:space="preserve">.  </w:t>
      </w:r>
      <w:r>
        <w:rPr>
          <w:b/>
        </w:rPr>
        <w:t xml:space="preserve">Transportation on-premises or off-premises.</w:t>
        <w:t xml:space="preserve"> </w:t>
      </w:r>
      <w:r>
        <w:t xml:space="preserve"> </w:t>
      </w:r>
      <w:r>
        <w:t xml:space="preserve">Except as provided in </w:t>
      </w:r>
      <w:r>
        <w:t>section 1051</w:t>
      </w:r>
      <w:r>
        <w:t xml:space="preserve">, </w:t>
      </w:r>
      <w:r>
        <w:t>section 1075‑A, subsection 3</w:t>
      </w:r>
      <w:r>
        <w:t xml:space="preserve"> or </w:t>
      </w:r>
      <w:r>
        <w:t>section 1080</w:t>
      </w:r>
      <w:r>
        <w:t xml:space="preserve">, a person that transports liquor onto or off of the premises of an on-premises retail licensee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§272 (AMD).]</w:t>
      </w:r>
    </w:p>
    <w:p>
      <w:pPr>
        <w:jc w:val="both"/>
        <w:spacing w:before="100" w:after="0"/>
        <w:ind w:start="360"/>
        <w:ind w:firstLine="360"/>
      </w:pPr>
      <w:r>
        <w:rPr>
          <w:b/>
        </w:rPr>
        <w:t>2</w:t>
        <w:t xml:space="preserve">.  </w:t>
      </w:r>
      <w:r>
        <w:rPr>
          <w:b/>
        </w:rPr>
        <w:t xml:space="preserve">Defense.</w:t>
        <w:t xml:space="preserve"> </w:t>
      </w:r>
      <w:r>
        <w:t xml:space="preserve"> </w:t>
      </w:r>
      <w:r>
        <w:t xml:space="preserve">It is a defense to a prosecution under this section that the transportation was authorized or permitted by the licensee, the licensee's agent or the licensee's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306, §2 (AMD). PL 2019, c. 281, §11 (AMD). PL 2021, c. 658, §272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§2074. Illegal transportation of liquor on or off licensed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§2074. Illegal transportation of liquor on or off licensed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§2074. ILLEGAL TRANSPORTATION OF LIQUOR ON OR OFF LICENSED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