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Refusal to permit weighing</w:t>
      </w:r>
    </w:p>
    <w:p>
      <w:pPr>
        <w:jc w:val="both"/>
        <w:spacing w:before="100" w:after="0"/>
        <w:ind w:start="360"/>
        <w:ind w:firstLine="360"/>
      </w:pPr>
      <w:r>
        <w:rPr>
          <w:b/>
        </w:rPr>
        <w:t>1</w:t>
        <w:t xml:space="preserve">.  </w:t>
      </w:r>
      <w:r>
        <w:rPr>
          <w:b/>
        </w:rPr>
        <w:t xml:space="preserve">Violation.</w:t>
        <w:t xml:space="preserve"> </w:t>
      </w:r>
      <w:r>
        <w:t xml:space="preserve"> </w:t>
      </w:r>
      <w:r>
        <w:t xml:space="preserve">An operator or owner commits a Class E crime if that person refuses to permit the weighing of a vehicle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Fine.</w:t>
        <w:t xml:space="preserve"> </w:t>
      </w:r>
      <w:r>
        <w:t xml:space="preserve"> </w:t>
      </w:r>
      <w:r>
        <w:t xml:space="preserve">Notwithstanding </w:t>
      </w:r>
      <w:r>
        <w:t>Title 17‑A</w:t>
      </w:r>
      <w:r>
        <w:t xml:space="preserve">, a fine of not more than $1,500 may be imposed.  The fine accrues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§2363. Refusal to permit weighing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Refusal to permit weighing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§2363. REFUSAL TO PERMIT WEIGHING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