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§2413-A. Motor vehicle violation resulting in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§2413-A. Motor vehicle violation resulting in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§2413-A. MOTOR VEHICLE VIOLATION RESULTING IN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