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Perfecting security interest</w:t>
      </w:r>
    </w:p>
    <w:p>
      <w:pPr>
        <w:jc w:val="both"/>
        <w:spacing w:before="100" w:after="0"/>
        <w:ind w:start="360"/>
        <w:ind w:firstLine="360"/>
      </w:pPr>
      <w:r>
        <w:rPr>
          <w:b/>
        </w:rPr>
        <w:t>1</w:t>
        <w:t xml:space="preserve">.  </w:t>
      </w:r>
      <w:r>
        <w:rPr>
          <w:b/>
        </w:rPr>
        <w:t xml:space="preserve">Valid against creditors, transferees and lienholders.</w:t>
        <w:t xml:space="preserve"> </w:t>
      </w:r>
      <w:r>
        <w:t xml:space="preserve"> </w:t>
      </w:r>
      <w:r>
        <w:t xml:space="preserve">A security interest in a vehicle for which a certificate of title is issued is not valid against creditors of the owner or subsequent transferees or lienholders unless perfected as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Method.</w:t>
        <w:t xml:space="preserve"> </w:t>
      </w:r>
      <w:r>
        <w:t xml:space="preserve"> </w:t>
      </w:r>
      <w:r>
        <w:t xml:space="preserve">A security interest is perfected by the delivery to the Secretary of State of:</w:t>
      </w:r>
    </w:p>
    <w:p>
      <w:pPr>
        <w:jc w:val="both"/>
        <w:spacing w:before="100" w:after="0"/>
        <w:ind w:start="720"/>
      </w:pPr>
      <w:r>
        <w:rPr/>
        <w:t>A</w:t>
        <w:t xml:space="preserve">.  </w:t>
      </w:r>
      <w:r>
        <w:rPr/>
      </w:r>
      <w:r>
        <w:t xml:space="preserve">The certificate of origin or existing certificate of title or certificate of salvage;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An application for a certificate of title containing the name and address of the lienholder and the date of the security agreement;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required fee.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2-A</w:t>
        <w:t xml:space="preserve">.  </w:t>
      </w:r>
      <w:r>
        <w:rPr>
          <w:b/>
        </w:rPr>
        <w:t xml:space="preserve">Lienholder registration.</w:t>
        <w:t xml:space="preserve"> </w:t>
      </w:r>
      <w:r>
        <w:t xml:space="preserve"> </w:t>
      </w:r>
      <w:r>
        <w:t xml:space="preserve">A lienholder who participates in the electronic lien titling program is required to register with the Secretary of State for a lienholder identification number in accordance with rules adopted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§11 (AMD).]</w:t>
      </w:r>
    </w:p>
    <w:p>
      <w:pPr>
        <w:jc w:val="both"/>
        <w:spacing w:before="100" w:after="0"/>
        <w:ind w:start="360"/>
        <w:ind w:firstLine="360"/>
      </w:pPr>
      <w:r>
        <w:rPr>
          <w:b/>
        </w:rPr>
        <w:t>3</w:t>
        <w:t xml:space="preserve">.  </w:t>
      </w:r>
      <w:r>
        <w:rPr>
          <w:b/>
        </w:rPr>
        <w:t xml:space="preserve">Date.</w:t>
        <w:t xml:space="preserve"> </w:t>
      </w:r>
      <w:r>
        <w:t xml:space="preserve"> </w:t>
      </w:r>
      <w:r>
        <w:t xml:space="preserve">A security interest is perfected as of the date of delivery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§26 (RPR); PL 1999, c. 699, Pt. B, §28 (AFF).]</w:t>
      </w:r>
    </w:p>
    <w:p>
      <w:pPr>
        <w:jc w:val="both"/>
        <w:spacing w:before="100" w:after="0"/>
        <w:ind w:start="360"/>
        <w:ind w:firstLine="360"/>
      </w:pPr>
      <w:r>
        <w:rPr>
          <w:b/>
        </w:rPr>
        <w:t>4</w:t>
        <w:t xml:space="preserve">.  </w:t>
      </w:r>
      <w:r>
        <w:rPr>
          <w:b/>
        </w:rPr>
        <w:t xml:space="preserve">Vehicle brought into State.</w:t>
        <w:t xml:space="preserve"> </w:t>
      </w:r>
      <w:r>
        <w:t xml:space="preserve"> </w:t>
      </w:r>
      <w:r>
        <w:t xml:space="preserve">If a vehicle is subject to a security interest when brought into this State, the perfection, effect of perfection and priority of the security interest is determined in accordance with </w:t>
      </w:r>
      <w:r>
        <w:t>Title 11, Article 9‑A, 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§26 (RPR); PL 1999, c. 699, Pt. B, §28 (AFF).]</w:t>
      </w:r>
    </w:p>
    <w:p>
      <w:pPr>
        <w:jc w:val="both"/>
        <w:spacing w:before="100" w:after="100"/>
        <w:ind w:start="360"/>
        <w:ind w:firstLine="360"/>
      </w:pPr>
      <w:r>
        <w:rPr>
          <w:b/>
        </w:rPr>
        <w:t>5</w:t>
        <w:t xml:space="preserve">.  </w:t>
      </w:r>
      <w:r>
        <w:rPr>
          <w:b/>
        </w:rPr>
        <w:t xml:space="preserve">Vehicles located outside State and registered in State.</w:t>
        <w:t xml:space="preserve"> </w:t>
      </w:r>
      <w:r>
        <w:t xml:space="preserve"> </w:t>
      </w:r>
      <w:r>
        <w:t xml:space="preserve">If a vehicle is located outside this State and is not the subject of a valid certificate of title issued by another jurisdiction, upon registration of the vehicle in this State, the provisions of this chapter on perfection of a security interest apply. Notwithstanding </w:t>
      </w:r>
      <w:r>
        <w:t>Title 11, Article 9‑A, Part 3</w:t>
      </w:r>
      <w:r>
        <w:t xml:space="preserve">, perfection under this subchapter remains valid until the certificate issued by this State is surrendered for retitling in another jurisdiction.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699, Pt. B, §27 (RP); PL 1999, c. 699, Pt. B, §28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699, Pt. B, §27 (RP); PL 1999, c. 699, Pt. B,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§27 (RPR); PL 1999, c. 699, Pt. B,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§18 (COR). PL 1993, c. 683, §A2 (NEW). PL 1993, c. 683, §B5 (AFF). PL 1999, c. 699, §§B26,27 (AMD). PL 1999, c. 699, §B28 (AFF). PL 2021, c. 216, §20 (AMD). PL 2023, c. 257,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§702. Perfecting security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Perfecting security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§702. PERFECTING SECURITY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