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102-C</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418,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§102-C. Motor vehicle emission inspection requirement for vehicle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§102-C. Motor vehicle emission inspection requirement for vehicle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§102-C. MOTOR VEHICLE EMISSION INSPECTION REQUIREMENT FOR VEHICLE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