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1312-H</w:t>
        <w:t xml:space="preserve">.  </w:t>
      </w:r>
      <w:r>
        <w:rPr>
          <w:b/>
        </w:rPr>
        <w:t xml:space="preserve">Motor Vehicle Forfeiture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§1312-H. Motor Vehicle Forfeiture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§1312-H. Motor Vehicle Forfeiture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§1312-H. MOTOR VEHICLE FORFEITURE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