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Effect of rule or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§132 (AMD). PL 1987, c. 141, §B27 (AMD). 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§1553. Effect of rule or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Effect of rule or code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§1553. EFFECT OF RULE OR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