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2453</w:t>
        <w:t xml:space="preserve">.  </w:t>
      </w:r>
      <w:r>
        <w:rPr>
          <w:b/>
        </w:rPr>
        <w:t xml:space="preserve">Action on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§20 (AMD). PL 1989, c. 502, §B35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§2453. Action on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§2453. Action on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§2453. ACTION ON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